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Healthy Tiffin Week – Evidence &amp; Observation Record</w:t>
      </w:r>
    </w:p>
    <w:p w:rsidR="00000000" w:rsidDel="00000000" w:rsidP="00000000" w:rsidRDefault="00000000" w:rsidRPr="00000000" w14:paraId="00000002">
      <w:pPr>
        <w:spacing w:after="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Activity:</w:t>
      </w:r>
      <w:r w:rsidDel="00000000" w:rsidR="00000000" w:rsidRPr="00000000">
        <w:rPr>
          <w:rFonts w:ascii="Times New Roman" w:cs="Times New Roman" w:eastAsia="Times New Roman" w:hAnsi="Times New Roman"/>
          <w:sz w:val="24"/>
          <w:szCs w:val="24"/>
          <w:rtl w:val="0"/>
        </w:rPr>
        <w:t xml:space="preserve"> Healthy Tiffin Week</w:t>
        <w:br w:type="textWrapping"/>
      </w:r>
      <w:r w:rsidDel="00000000" w:rsidR="00000000" w:rsidRPr="00000000">
        <w:rPr>
          <w:rFonts w:ascii="Times New Roman" w:cs="Times New Roman" w:eastAsia="Times New Roman" w:hAnsi="Times New Roman"/>
          <w:b w:val="1"/>
          <w:bCs w:val="1"/>
          <w:sz w:val="24"/>
          <w:szCs w:val="24"/>
          <w:rtl w:val="0"/>
        </w:rPr>
        <w:t xml:space="preserve">Objective:</w:t>
      </w:r>
      <w:r w:rsidDel="00000000" w:rsidR="00000000" w:rsidRPr="00000000">
        <w:rPr>
          <w:rFonts w:ascii="Times New Roman" w:cs="Times New Roman" w:eastAsia="Times New Roman" w:hAnsi="Times New Roman"/>
          <w:sz w:val="24"/>
          <w:szCs w:val="24"/>
          <w:rtl w:val="0"/>
        </w:rPr>
        <w:t xml:space="preserve"> To encourage students to bring nutritious, balanced and homemade meals and develop healthy eating habits.</w:t>
        <w:br w:type="textWrapping"/>
      </w:r>
      <w:r w:rsidDel="00000000" w:rsidR="00000000" w:rsidRPr="00000000">
        <w:rPr>
          <w:rFonts w:ascii="Times New Roman" w:cs="Times New Roman" w:eastAsia="Times New Roman" w:hAnsi="Times New Roman"/>
          <w:b w:val="1"/>
          <w:bCs w:val="1"/>
          <w:sz w:val="24"/>
          <w:szCs w:val="24"/>
          <w:rtl w:val="0"/>
        </w:rPr>
        <w:t xml:space="preserve">Duration:</w:t>
      </w:r>
      <w:r w:rsidDel="00000000" w:rsidR="00000000" w:rsidRPr="00000000">
        <w:rPr>
          <w:rFonts w:ascii="Times New Roman" w:cs="Times New Roman" w:eastAsia="Times New Roman" w:hAnsi="Times New Roman"/>
          <w:sz w:val="24"/>
          <w:szCs w:val="24"/>
          <w:rtl w:val="0"/>
        </w:rPr>
        <w:t xml:space="preserve"> 5 Days</w:t>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21.9.2026 to 25.9.2026</w:t>
        <w:br w:type="textWrapping"/>
      </w:r>
      <w:r w:rsidDel="00000000" w:rsidR="00000000" w:rsidRPr="00000000">
        <w:rPr>
          <w:rFonts w:ascii="Times New Roman" w:cs="Times New Roman" w:eastAsia="Times New Roman" w:hAnsi="Times New Roman"/>
          <w:b w:val="1"/>
          <w:bCs w:val="1"/>
          <w:sz w:val="24"/>
          <w:szCs w:val="24"/>
          <w:rtl w:val="0"/>
        </w:rPr>
        <w:t xml:space="preserve">Evidence maintained by:</w:t>
      </w:r>
      <w:r w:rsidDel="00000000" w:rsidR="00000000" w:rsidRPr="00000000">
        <w:rPr>
          <w:rFonts w:ascii="Times New Roman" w:cs="Times New Roman" w:eastAsia="Times New Roman" w:hAnsi="Times New Roman"/>
          <w:sz w:val="24"/>
          <w:szCs w:val="24"/>
          <w:rtl w:val="0"/>
        </w:rPr>
        <w:t xml:space="preserve"> Class Teacher (Ms. Neha Dedhia) &amp; Student Monitors (Greeva and Tanay)</w:t>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Std: VII A</w:t>
      </w:r>
    </w:p>
    <w:tbl>
      <w:tblPr>
        <w:tblStyle w:val="Table1"/>
        <w:tblpPr w:leftFromText="180" w:rightFromText="180" w:topFromText="0" w:bottomFromText="0" w:vertAnchor="text" w:horzAnchor="text" w:tblpX="0" w:tblpY="1"/>
        <w:tblW w:w="9705.0" w:type="dxa"/>
        <w:jc w:val="left"/>
        <w:tblLayout w:type="fixed"/>
        <w:tblLook w:val="0400"/>
      </w:tblPr>
      <w:tblGrid>
        <w:gridCol w:w="567"/>
        <w:gridCol w:w="679"/>
        <w:gridCol w:w="679"/>
        <w:gridCol w:w="935"/>
        <w:gridCol w:w="857"/>
        <w:gridCol w:w="1210"/>
        <w:gridCol w:w="1601"/>
        <w:gridCol w:w="1379"/>
        <w:gridCol w:w="1798"/>
        <w:tblGridChange w:id="0">
          <w:tblGrid>
            <w:gridCol w:w="567"/>
            <w:gridCol w:w="679"/>
            <w:gridCol w:w="679"/>
            <w:gridCol w:w="935"/>
            <w:gridCol w:w="857"/>
            <w:gridCol w:w="1210"/>
            <w:gridCol w:w="1601"/>
            <w:gridCol w:w="1379"/>
            <w:gridCol w:w="1798"/>
          </w:tblGrid>
        </w:tblGridChange>
      </w:tblGrid>
      <w:tr>
        <w:trPr>
          <w:cantSplit w:val="0"/>
          <w:tblHeader w:val="1"/>
        </w:trPr>
        <w:tc>
          <w:tcPr>
            <w:vAlign w:val="center"/>
          </w:tcPr>
          <w:p w:rsidR="00000000" w:rsidDel="00000000" w:rsidP="00000000" w:rsidRDefault="00000000" w:rsidRPr="00000000" w14:paraId="00000005">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Day</w:t>
            </w:r>
          </w:p>
        </w:tc>
        <w:tc>
          <w:tcPr/>
          <w:p w:rsidR="00000000" w:rsidDel="00000000" w:rsidP="00000000" w:rsidRDefault="00000000" w:rsidRPr="00000000" w14:paraId="00000006">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tc>
        <w:tc>
          <w:tcPr>
            <w:vAlign w:val="center"/>
          </w:tcPr>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Date</w:t>
            </w:r>
          </w:p>
        </w:tc>
        <w:tc>
          <w:tcPr>
            <w:vAlign w:val="center"/>
          </w:tcPr>
          <w:p w:rsidR="00000000" w:rsidDel="00000000" w:rsidP="00000000" w:rsidRDefault="00000000" w:rsidRPr="00000000" w14:paraId="00000008">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Total Students</w:t>
            </w:r>
          </w:p>
        </w:tc>
        <w:tc>
          <w:tcPr>
            <w:vAlign w:val="center"/>
          </w:tcPr>
          <w:p w:rsidR="00000000" w:rsidDel="00000000" w:rsidP="00000000" w:rsidRDefault="00000000" w:rsidRPr="00000000" w14:paraId="00000009">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Healthy Tiffin</w:t>
            </w:r>
          </w:p>
        </w:tc>
        <w:tc>
          <w:tcPr>
            <w:vAlign w:val="center"/>
          </w:tcPr>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Fruit/Salad</w:t>
            </w:r>
          </w:p>
        </w:tc>
        <w:tc>
          <w:tcPr>
            <w:vAlign w:val="center"/>
          </w:tcPr>
          <w:p w:rsidR="00000000" w:rsidDel="00000000" w:rsidP="00000000" w:rsidRDefault="00000000" w:rsidRPr="00000000" w14:paraId="0000000B">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Junk/Packaged Food</w:t>
            </w:r>
          </w:p>
        </w:tc>
        <w:tc>
          <w:tcPr>
            <w:vAlign w:val="center"/>
          </w:tcPr>
          <w:p w:rsidR="00000000" w:rsidDel="00000000" w:rsidP="00000000" w:rsidRDefault="00000000" w:rsidRPr="00000000" w14:paraId="0000000C">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Participation %</w:t>
            </w:r>
          </w:p>
        </w:tc>
        <w:tc>
          <w:tcPr>
            <w:vAlign w:val="center"/>
          </w:tcPr>
          <w:p w:rsidR="00000000" w:rsidDel="00000000" w:rsidP="00000000" w:rsidRDefault="00000000" w:rsidRPr="00000000" w14:paraId="0000000D">
            <w:pPr>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Teacher/ Monitor Observation</w:t>
            </w:r>
          </w:p>
        </w:tc>
      </w:tr>
      <w:tr>
        <w:trPr>
          <w:cantSplit w:val="0"/>
          <w:tblHeader w:val="0"/>
        </w:trPr>
        <w:tc>
          <w:tcPr>
            <w:vAlign w:val="center"/>
          </w:tcPr>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1</w:t>
            </w:r>
          </w:p>
        </w:tc>
        <w:tc>
          <w:tcPr/>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21.09</w:t>
            </w:r>
          </w:p>
        </w:tc>
        <w:tc>
          <w:tcPr>
            <w:vAlign w:val="center"/>
          </w:tcPr>
          <w:p w:rsidR="00000000" w:rsidDel="00000000" w:rsidP="00000000" w:rsidRDefault="00000000" w:rsidRPr="00000000" w14:paraId="0000001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vAlign w:val="center"/>
          </w:tcPr>
          <w:p w:rsidR="00000000" w:rsidDel="00000000" w:rsidP="00000000" w:rsidRDefault="00000000" w:rsidRPr="00000000" w14:paraId="0000001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vAlign w:val="center"/>
          </w:tcPr>
          <w:p w:rsidR="00000000" w:rsidDel="00000000" w:rsidP="00000000" w:rsidRDefault="00000000" w:rsidRPr="00000000" w14:paraId="0000001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vAlign w:val="center"/>
          </w:tcPr>
          <w:p w:rsidR="00000000" w:rsidDel="00000000" w:rsidP="00000000" w:rsidRDefault="00000000" w:rsidRPr="00000000" w14:paraId="0000001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vAlign w:val="center"/>
          </w:tcPr>
          <w:p w:rsidR="00000000" w:rsidDel="00000000" w:rsidP="00000000" w:rsidRDefault="00000000" w:rsidRPr="00000000" w14:paraId="0000001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w:t>
            </w:r>
          </w:p>
        </w:tc>
        <w:tc>
          <w:tcPr>
            <w:vAlign w:val="center"/>
          </w:tcPr>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were introduced to healthy tiffin practices.</w:t>
            </w:r>
          </w:p>
        </w:tc>
      </w:tr>
      <w:tr>
        <w:trPr>
          <w:cantSplit w:val="0"/>
          <w:tblHeader w:val="0"/>
        </w:trPr>
        <w:tc>
          <w:tcPr>
            <w:vAlign w:val="center"/>
          </w:tcPr>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2</w:t>
            </w:r>
          </w:p>
        </w:tc>
        <w:tc>
          <w:tcPr/>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22.09</w:t>
            </w:r>
          </w:p>
        </w:tc>
        <w:tc>
          <w:tcPr>
            <w:vAlign w:val="center"/>
          </w:tcPr>
          <w:p w:rsidR="00000000" w:rsidDel="00000000" w:rsidP="00000000" w:rsidRDefault="00000000" w:rsidRPr="00000000" w14:paraId="0000001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vAlign w:val="center"/>
          </w:tcPr>
          <w:p w:rsidR="00000000" w:rsidDel="00000000" w:rsidP="00000000" w:rsidRDefault="00000000" w:rsidRPr="00000000" w14:paraId="0000001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vAlign w:val="center"/>
          </w:tcPr>
          <w:p w:rsidR="00000000" w:rsidDel="00000000" w:rsidP="00000000" w:rsidRDefault="00000000" w:rsidRPr="00000000" w14:paraId="0000001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vAlign w:val="center"/>
          </w:tcPr>
          <w:p w:rsidR="00000000" w:rsidDel="00000000" w:rsidP="00000000" w:rsidRDefault="00000000" w:rsidRPr="00000000" w14:paraId="0000001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01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p>
        </w:tc>
        <w:tc>
          <w:tcPr>
            <w:vAlign w:val="center"/>
          </w:tcPr>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Improvement in healthy food choices observed.</w:t>
            </w:r>
          </w:p>
        </w:tc>
      </w:tr>
      <w:tr>
        <w:trPr>
          <w:cantSplit w:val="0"/>
          <w:tblHeader w:val="0"/>
        </w:trPr>
        <w:tc>
          <w:tcPr>
            <w:vAlign w:val="center"/>
          </w:tcPr>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3</w:t>
            </w:r>
          </w:p>
        </w:tc>
        <w:tc>
          <w:tcPr/>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23.09</w:t>
            </w:r>
          </w:p>
        </w:tc>
        <w:tc>
          <w:tcPr>
            <w:vAlign w:val="center"/>
          </w:tcPr>
          <w:p w:rsidR="00000000" w:rsidDel="00000000" w:rsidP="00000000" w:rsidRDefault="00000000" w:rsidRPr="00000000" w14:paraId="0000002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vAlign w:val="center"/>
          </w:tcPr>
          <w:p w:rsidR="00000000" w:rsidDel="00000000" w:rsidP="00000000" w:rsidRDefault="00000000" w:rsidRPr="00000000" w14:paraId="0000002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vAlign w:val="center"/>
          </w:tcPr>
          <w:p w:rsidR="00000000" w:rsidDel="00000000" w:rsidP="00000000" w:rsidRDefault="00000000" w:rsidRPr="00000000" w14:paraId="0000002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vAlign w:val="center"/>
          </w:tcPr>
          <w:p w:rsidR="00000000" w:rsidDel="00000000" w:rsidP="00000000" w:rsidRDefault="00000000" w:rsidRPr="00000000" w14:paraId="0000002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02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w:t>
            </w:r>
          </w:p>
        </w:tc>
        <w:tc>
          <w:tcPr>
            <w:vAlign w:val="center"/>
          </w:tcPr>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students included fruits and vegetables.</w:t>
            </w:r>
          </w:p>
        </w:tc>
      </w:tr>
      <w:tr>
        <w:trPr>
          <w:cantSplit w:val="0"/>
          <w:tblHeader w:val="0"/>
        </w:trPr>
        <w:tc>
          <w:tcPr>
            <w:vAlign w:val="center"/>
          </w:tcPr>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4</w:t>
            </w:r>
          </w:p>
        </w:tc>
        <w:tc>
          <w:tcPr/>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24.09</w:t>
            </w:r>
          </w:p>
        </w:tc>
        <w:tc>
          <w:tcPr>
            <w:vAlign w:val="center"/>
          </w:tcPr>
          <w:p w:rsidR="00000000" w:rsidDel="00000000" w:rsidP="00000000" w:rsidRDefault="00000000" w:rsidRPr="00000000" w14:paraId="0000002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vAlign w:val="center"/>
          </w:tcPr>
          <w:p w:rsidR="00000000" w:rsidDel="00000000" w:rsidP="00000000" w:rsidRDefault="00000000" w:rsidRPr="00000000" w14:paraId="0000002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vAlign w:val="center"/>
          </w:tcPr>
          <w:p w:rsidR="00000000" w:rsidDel="00000000" w:rsidP="00000000" w:rsidRDefault="00000000" w:rsidRPr="00000000" w14:paraId="0000002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vAlign w:val="center"/>
          </w:tcPr>
          <w:p w:rsidR="00000000" w:rsidDel="00000000" w:rsidP="00000000" w:rsidRDefault="00000000" w:rsidRPr="00000000" w14:paraId="0000002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03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vAlign w:val="center"/>
          </w:tcPr>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showed increased awareness.</w:t>
            </w:r>
          </w:p>
        </w:tc>
      </w:tr>
      <w:tr>
        <w:trPr>
          <w:cantSplit w:val="0"/>
          <w:tblHeader w:val="0"/>
        </w:trPr>
        <w:tc>
          <w:tcPr>
            <w:vAlign w:val="center"/>
          </w:tcPr>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5</w:t>
            </w:r>
          </w:p>
        </w:tc>
        <w:tc>
          <w:tcPr/>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25.09</w:t>
            </w:r>
          </w:p>
        </w:tc>
        <w:tc>
          <w:tcPr>
            <w:vAlign w:val="center"/>
          </w:tcPr>
          <w:p w:rsidR="00000000" w:rsidDel="00000000" w:rsidP="00000000" w:rsidRDefault="00000000" w:rsidRPr="00000000" w14:paraId="0000003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vAlign w:val="center"/>
          </w:tcPr>
          <w:p w:rsidR="00000000" w:rsidDel="00000000" w:rsidP="00000000" w:rsidRDefault="00000000" w:rsidRPr="00000000" w14:paraId="0000003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vAlign w:val="center"/>
          </w:tcPr>
          <w:p w:rsidR="00000000" w:rsidDel="00000000" w:rsidP="00000000" w:rsidRDefault="00000000" w:rsidRPr="00000000" w14:paraId="0000003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c>
          <w:tcPr>
            <w:vAlign w:val="center"/>
          </w:tcPr>
          <w:p w:rsidR="00000000" w:rsidDel="00000000" w:rsidP="00000000" w:rsidRDefault="00000000" w:rsidRPr="00000000" w14:paraId="0000003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03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w:t>
            </w:r>
          </w:p>
        </w:tc>
        <w:tc>
          <w:tcPr>
            <w:vAlign w:val="center"/>
          </w:tcPr>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Excellent participation and positive change in food choices.</w:t>
            </w:r>
          </w:p>
        </w:tc>
      </w:tr>
    </w:tbl>
    <w:p w:rsidR="00000000" w:rsidDel="00000000" w:rsidP="00000000" w:rsidRDefault="00000000" w:rsidRPr="00000000" w14:paraId="0000003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Outcome:</w:t>
      </w:r>
      <w:r w:rsidDel="00000000" w:rsidR="00000000" w:rsidRPr="00000000">
        <w:rPr>
          <w:rFonts w:ascii="Times New Roman" w:cs="Times New Roman" w:eastAsia="Times New Roman" w:hAnsi="Times New Roman"/>
          <w:sz w:val="24"/>
          <w:szCs w:val="24"/>
          <w:rtl w:val="0"/>
        </w:rPr>
        <w:t xml:space="preserve"> Healthy Tiffin Week encouraged students to make healthier food choices and increased awareness about balanced, nutritious and homemade meals. Daily observations showed improved participation and reduced consumption of junk and packaged food.</w:t>
      </w:r>
    </w:p>
    <w:p w:rsidR="00000000" w:rsidDel="00000000" w:rsidP="00000000" w:rsidRDefault="00000000" w:rsidRPr="00000000" w14:paraId="0000003C">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